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70905" w14:textId="328D1DA7" w:rsidR="00AB29E2" w:rsidRPr="001E1E05" w:rsidRDefault="001E1E05">
      <w:pPr>
        <w:rPr>
          <w:b/>
          <w:i/>
        </w:rPr>
      </w:pPr>
      <w:r w:rsidRPr="001E1E05">
        <w:rPr>
          <w:b/>
          <w:i/>
        </w:rPr>
        <w:t>7</w:t>
      </w:r>
      <w:r w:rsidR="00216B6D" w:rsidRPr="001E1E05">
        <w:rPr>
          <w:b/>
          <w:i/>
        </w:rPr>
        <w:t xml:space="preserve"> things </w:t>
      </w:r>
      <w:r w:rsidRPr="001E1E05">
        <w:rPr>
          <w:b/>
          <w:i/>
        </w:rPr>
        <w:t xml:space="preserve">a Polish road haulier </w:t>
      </w:r>
      <w:r w:rsidR="00216B6D" w:rsidRPr="001E1E05">
        <w:rPr>
          <w:b/>
          <w:i/>
        </w:rPr>
        <w:t>need</w:t>
      </w:r>
      <w:r w:rsidRPr="001E1E05">
        <w:rPr>
          <w:b/>
          <w:i/>
        </w:rPr>
        <w:t>s</w:t>
      </w:r>
      <w:r w:rsidR="00216B6D" w:rsidRPr="001E1E05">
        <w:rPr>
          <w:b/>
          <w:i/>
        </w:rPr>
        <w:t xml:space="preserve"> to know i</w:t>
      </w:r>
      <w:r w:rsidR="00AB29E2" w:rsidRPr="001E1E05">
        <w:rPr>
          <w:b/>
          <w:i/>
        </w:rPr>
        <w:t>f there is a NO-DEAL BREXIT on 31 October 2019</w:t>
      </w:r>
    </w:p>
    <w:p w14:paraId="3EE4F4AB" w14:textId="6AB76DC7" w:rsidR="00AB29E2" w:rsidRPr="002E3FEF" w:rsidRDefault="001E1E05" w:rsidP="00032C89">
      <w:pPr>
        <w:spacing w:after="0"/>
        <w:rPr>
          <w:rFonts w:cs="Arial"/>
          <w:b/>
        </w:rPr>
      </w:pPr>
      <w:r w:rsidRPr="00004068">
        <w:rPr>
          <w:rFonts w:cs="Arial"/>
        </w:rPr>
        <w:t xml:space="preserve"> </w:t>
      </w:r>
      <w:r w:rsidR="00216B6D" w:rsidRPr="00004068">
        <w:rPr>
          <w:rFonts w:cs="Arial"/>
        </w:rPr>
        <w:t xml:space="preserve">(1) </w:t>
      </w:r>
      <w:r w:rsidR="00AB29E2" w:rsidRPr="00004068">
        <w:rPr>
          <w:rFonts w:cs="Arial"/>
        </w:rPr>
        <w:t xml:space="preserve">Hauliers that hold a Community licence </w:t>
      </w:r>
      <w:r w:rsidR="002E3FEF">
        <w:rPr>
          <w:rFonts w:cs="Arial"/>
        </w:rPr>
        <w:t>can</w:t>
      </w:r>
      <w:r w:rsidR="00AB29E2" w:rsidRPr="00004068">
        <w:rPr>
          <w:rFonts w:cs="Arial"/>
        </w:rPr>
        <w:t xml:space="preserve"> access the UK market </w:t>
      </w:r>
      <w:r w:rsidR="00216B6D" w:rsidRPr="00004068">
        <w:rPr>
          <w:rFonts w:cs="Arial"/>
        </w:rPr>
        <w:t>without the need for an additional permit</w:t>
      </w:r>
      <w:r w:rsidR="00AB29E2" w:rsidRPr="00004068">
        <w:rPr>
          <w:rFonts w:cs="Arial"/>
        </w:rPr>
        <w:t xml:space="preserve">. </w:t>
      </w:r>
      <w:r w:rsidR="00AB29E2" w:rsidRPr="002E3FEF">
        <w:rPr>
          <w:rFonts w:cs="Arial"/>
          <w:b/>
        </w:rPr>
        <w:t>Please have wit</w:t>
      </w:r>
      <w:r w:rsidR="00032C89" w:rsidRPr="002E3FEF">
        <w:rPr>
          <w:rFonts w:cs="Arial"/>
          <w:b/>
        </w:rPr>
        <w:t xml:space="preserve">h you a </w:t>
      </w:r>
      <w:r w:rsidR="00AB29E2" w:rsidRPr="002E3FEF">
        <w:rPr>
          <w:rFonts w:cs="Arial"/>
          <w:b/>
        </w:rPr>
        <w:t>copy of your Community licence</w:t>
      </w:r>
      <w:r w:rsidR="002E3FEF" w:rsidRPr="002E3FEF">
        <w:rPr>
          <w:rFonts w:cs="Arial"/>
          <w:b/>
        </w:rPr>
        <w:t>,</w:t>
      </w:r>
      <w:r w:rsidR="00032C89" w:rsidRPr="002E3FEF">
        <w:rPr>
          <w:rFonts w:cs="Arial"/>
          <w:b/>
        </w:rPr>
        <w:t xml:space="preserve"> p</w:t>
      </w:r>
      <w:r w:rsidR="00AB29E2" w:rsidRPr="002E3FEF">
        <w:rPr>
          <w:rFonts w:cs="Arial"/>
          <w:b/>
        </w:rPr>
        <w:t xml:space="preserve">roof of </w:t>
      </w:r>
      <w:r w:rsidR="00077083" w:rsidRPr="002E3FEF">
        <w:rPr>
          <w:rFonts w:cs="Arial"/>
          <w:b/>
        </w:rPr>
        <w:t xml:space="preserve">motor </w:t>
      </w:r>
      <w:r w:rsidR="00AB29E2" w:rsidRPr="002E3FEF">
        <w:rPr>
          <w:rFonts w:cs="Arial"/>
          <w:b/>
        </w:rPr>
        <w:t>insurance</w:t>
      </w:r>
      <w:r w:rsidR="002E3FEF" w:rsidRPr="002E3FEF">
        <w:rPr>
          <w:rFonts w:cs="Arial"/>
          <w:b/>
        </w:rPr>
        <w:t xml:space="preserve"> and </w:t>
      </w:r>
      <w:r w:rsidR="002E3FEF" w:rsidRPr="00583D0C">
        <w:rPr>
          <w:rFonts w:cs="Arial"/>
          <w:b/>
        </w:rPr>
        <w:t>passport or National ID card</w:t>
      </w:r>
      <w:r w:rsidR="00AB29E2" w:rsidRPr="00583D0C">
        <w:rPr>
          <w:rFonts w:cs="Arial"/>
          <w:b/>
        </w:rPr>
        <w:t>.</w:t>
      </w:r>
    </w:p>
    <w:p w14:paraId="708B25FA" w14:textId="77777777" w:rsidR="00AB29E2" w:rsidRPr="00004068" w:rsidRDefault="00AB29E2" w:rsidP="00032C89">
      <w:pPr>
        <w:pStyle w:val="Akapitzlist"/>
        <w:spacing w:after="0"/>
        <w:ind w:left="1440"/>
        <w:rPr>
          <w:rFonts w:cs="Arial"/>
        </w:rPr>
      </w:pPr>
    </w:p>
    <w:p w14:paraId="253CCA34" w14:textId="3B31A73E" w:rsidR="00AB29E2" w:rsidRPr="00004068" w:rsidRDefault="00216B6D" w:rsidP="00032C89">
      <w:pPr>
        <w:spacing w:after="0"/>
        <w:rPr>
          <w:rFonts w:cs="Arial"/>
        </w:rPr>
      </w:pPr>
      <w:r w:rsidRPr="00004068">
        <w:rPr>
          <w:rFonts w:cs="Arial"/>
        </w:rPr>
        <w:t xml:space="preserve">(2) </w:t>
      </w:r>
      <w:r w:rsidR="002E3FEF">
        <w:rPr>
          <w:rFonts w:cs="Arial"/>
        </w:rPr>
        <w:t xml:space="preserve">To </w:t>
      </w:r>
      <w:r w:rsidR="002E3FEF" w:rsidRPr="002E3FEF">
        <w:rPr>
          <w:rFonts w:cs="Arial"/>
        </w:rPr>
        <w:t>prepare for UK import customs requirements</w:t>
      </w:r>
      <w:r w:rsidR="00AB29E2" w:rsidRPr="00004068">
        <w:rPr>
          <w:rFonts w:cs="Arial"/>
        </w:rPr>
        <w:t xml:space="preserve">, </w:t>
      </w:r>
      <w:r w:rsidR="00690D64" w:rsidRPr="00004068">
        <w:rPr>
          <w:rFonts w:cs="Arial"/>
        </w:rPr>
        <w:t>the</w:t>
      </w:r>
      <w:r w:rsidR="00AB29E2" w:rsidRPr="00004068">
        <w:rPr>
          <w:rFonts w:cs="Arial"/>
        </w:rPr>
        <w:t xml:space="preserve"> </w:t>
      </w:r>
      <w:r w:rsidR="001E1E05">
        <w:rPr>
          <w:rFonts w:cs="Arial"/>
          <w:b/>
        </w:rPr>
        <w:t>driver</w:t>
      </w:r>
      <w:r w:rsidR="00AB29E2" w:rsidRPr="002E3FEF">
        <w:rPr>
          <w:rFonts w:cs="Arial"/>
          <w:b/>
        </w:rPr>
        <w:t xml:space="preserve"> must</w:t>
      </w:r>
      <w:r w:rsidR="002E3FEF" w:rsidRPr="002E3FEF">
        <w:rPr>
          <w:rFonts w:cs="Arial"/>
          <w:b/>
        </w:rPr>
        <w:t xml:space="preserve"> collect all documentation from the export trader</w:t>
      </w:r>
      <w:r w:rsidR="00004068" w:rsidRPr="00004068">
        <w:rPr>
          <w:rFonts w:cs="Arial"/>
        </w:rPr>
        <w:t>:</w:t>
      </w:r>
      <w:r w:rsidR="00B5346C" w:rsidRPr="00004068">
        <w:rPr>
          <w:rFonts w:cs="Arial"/>
        </w:rPr>
        <w:t xml:space="preserve"> </w:t>
      </w:r>
    </w:p>
    <w:p w14:paraId="6D4E7571" w14:textId="39BB928F" w:rsidR="00004068" w:rsidRPr="00004068" w:rsidRDefault="00004068" w:rsidP="00220262">
      <w:pPr>
        <w:pStyle w:val="Akapitzlist"/>
        <w:numPr>
          <w:ilvl w:val="0"/>
          <w:numId w:val="10"/>
        </w:numPr>
        <w:spacing w:after="0"/>
        <w:rPr>
          <w:rFonts w:cs="Arial"/>
        </w:rPr>
      </w:pPr>
      <w:r w:rsidRPr="00004068">
        <w:rPr>
          <w:rFonts w:cs="Arial"/>
        </w:rPr>
        <w:t xml:space="preserve">Collect </w:t>
      </w:r>
      <w:r w:rsidR="00B5346C" w:rsidRPr="00004068">
        <w:rPr>
          <w:rFonts w:cs="Arial"/>
        </w:rPr>
        <w:t xml:space="preserve">an EU export declaration or carnet – to confirm </w:t>
      </w:r>
      <w:r w:rsidR="00AB29E2" w:rsidRPr="00004068">
        <w:rPr>
          <w:rFonts w:cs="Arial"/>
        </w:rPr>
        <w:t>that the trader has completed EU export procedures</w:t>
      </w:r>
      <w:r w:rsidR="002E3FEF">
        <w:rPr>
          <w:rFonts w:cs="Arial"/>
        </w:rPr>
        <w:t>.</w:t>
      </w:r>
    </w:p>
    <w:p w14:paraId="0B27083C" w14:textId="77777777" w:rsidR="00004068" w:rsidRPr="00004068" w:rsidRDefault="00004068" w:rsidP="00004068">
      <w:pPr>
        <w:pStyle w:val="Akapitzlist"/>
        <w:numPr>
          <w:ilvl w:val="0"/>
          <w:numId w:val="10"/>
        </w:numPr>
        <w:spacing w:after="0"/>
        <w:rPr>
          <w:rFonts w:cs="Arial"/>
          <w:szCs w:val="24"/>
        </w:rPr>
      </w:pPr>
      <w:r w:rsidRPr="00004068">
        <w:rPr>
          <w:rFonts w:cs="Arial"/>
          <w:szCs w:val="24"/>
        </w:rPr>
        <w:t>Collect a CMR note</w:t>
      </w:r>
      <w:r w:rsidR="00B5346C" w:rsidRPr="00004068">
        <w:rPr>
          <w:rFonts w:cs="Arial"/>
          <w:szCs w:val="24"/>
        </w:rPr>
        <w:t xml:space="preserve"> </w:t>
      </w:r>
      <w:r w:rsidRPr="00004068">
        <w:rPr>
          <w:rFonts w:cs="Arial"/>
          <w:szCs w:val="24"/>
        </w:rPr>
        <w:t xml:space="preserve">- </w:t>
      </w:r>
      <w:r w:rsidRPr="00004068">
        <w:rPr>
          <w:rFonts w:cs="Arial"/>
          <w:color w:val="262626"/>
          <w:szCs w:val="24"/>
          <w:lang w:val="en"/>
        </w:rPr>
        <w:t>the standard contract of carriage for goods transported internationally by road.</w:t>
      </w:r>
    </w:p>
    <w:p w14:paraId="5165A0F0" w14:textId="2E82B09C" w:rsidR="00690D64" w:rsidRPr="002E3FEF" w:rsidRDefault="00004068" w:rsidP="00004068">
      <w:pPr>
        <w:pStyle w:val="Akapitzlist"/>
        <w:numPr>
          <w:ilvl w:val="0"/>
          <w:numId w:val="10"/>
        </w:numPr>
        <w:spacing w:after="0"/>
        <w:rPr>
          <w:rFonts w:cs="Arial"/>
          <w:szCs w:val="24"/>
        </w:rPr>
      </w:pPr>
      <w:r>
        <w:rPr>
          <w:rFonts w:cs="Arial"/>
          <w:color w:val="262626"/>
          <w:szCs w:val="24"/>
          <w:lang w:val="en"/>
        </w:rPr>
        <w:t>Collect a</w:t>
      </w:r>
      <w:r w:rsidRPr="00004068">
        <w:t xml:space="preserve"> </w:t>
      </w:r>
      <w:r w:rsidR="002E3FEF">
        <w:t xml:space="preserve">UK </w:t>
      </w:r>
      <w:r>
        <w:t>Movement Reference Number</w:t>
      </w:r>
      <w:r>
        <w:rPr>
          <w:rFonts w:cs="Arial"/>
          <w:color w:val="262626"/>
          <w:szCs w:val="24"/>
          <w:lang w:val="en"/>
        </w:rPr>
        <w:t xml:space="preserve"> (MRN) f</w:t>
      </w:r>
      <w:r>
        <w:t xml:space="preserve">or each </w:t>
      </w:r>
      <w:r w:rsidR="00690D64">
        <w:t>consignment</w:t>
      </w:r>
      <w:r>
        <w:t xml:space="preserve"> of goods they are carrying</w:t>
      </w:r>
      <w:r w:rsidR="002E3FEF">
        <w:t xml:space="preserve"> to the UK</w:t>
      </w:r>
      <w:r>
        <w:t xml:space="preserve">. </w:t>
      </w:r>
      <w:r w:rsidR="00690D64">
        <w:t xml:space="preserve"> </w:t>
      </w:r>
    </w:p>
    <w:p w14:paraId="0DCE9ADA" w14:textId="77777777" w:rsidR="002E3FEF" w:rsidRPr="00004068" w:rsidRDefault="002E3FEF" w:rsidP="002E3FEF">
      <w:pPr>
        <w:pStyle w:val="Akapitzlist"/>
        <w:numPr>
          <w:ilvl w:val="0"/>
          <w:numId w:val="10"/>
        </w:numPr>
        <w:spacing w:after="0"/>
        <w:rPr>
          <w:rFonts w:cs="Arial"/>
        </w:rPr>
      </w:pPr>
      <w:r w:rsidRPr="00004068">
        <w:rPr>
          <w:rFonts w:cs="Arial"/>
        </w:rPr>
        <w:t>Provide to the UK importer the vehicle/trailer registration number</w:t>
      </w:r>
      <w:r>
        <w:rPr>
          <w:rFonts w:cs="Arial"/>
        </w:rPr>
        <w:t>.</w:t>
      </w:r>
    </w:p>
    <w:p w14:paraId="51CBCC70" w14:textId="77777777" w:rsidR="00AB29E2" w:rsidRDefault="00AB29E2" w:rsidP="00216B6D">
      <w:pPr>
        <w:pStyle w:val="Akapitzlist"/>
        <w:ind w:left="1587"/>
      </w:pPr>
    </w:p>
    <w:p w14:paraId="48F14A45" w14:textId="77777777" w:rsidR="002E3FEF" w:rsidRDefault="00B5346C" w:rsidP="002E3FEF">
      <w:pPr>
        <w:pStyle w:val="Akapitzlist"/>
        <w:numPr>
          <w:ilvl w:val="0"/>
          <w:numId w:val="11"/>
        </w:numPr>
        <w:ind w:left="360"/>
      </w:pPr>
      <w:r>
        <w:rPr>
          <w:b/>
        </w:rPr>
        <w:t>Signing up for a</w:t>
      </w:r>
      <w:r w:rsidR="00032C89" w:rsidRPr="00032C89">
        <w:rPr>
          <w:b/>
        </w:rPr>
        <w:t xml:space="preserve">lternative </w:t>
      </w:r>
      <w:r w:rsidR="00585020" w:rsidRPr="00032C89">
        <w:rPr>
          <w:b/>
        </w:rPr>
        <w:t>procedures</w:t>
      </w:r>
      <w:r w:rsidR="00585020">
        <w:t xml:space="preserve"> </w:t>
      </w:r>
      <w:r>
        <w:t xml:space="preserve">can simplify some </w:t>
      </w:r>
      <w:r w:rsidR="00585020">
        <w:t>UK arrival processes</w:t>
      </w:r>
      <w:r>
        <w:t xml:space="preserve">. </w:t>
      </w:r>
      <w:r w:rsidR="00585020">
        <w:t xml:space="preserve"> Examples of such procedures are: </w:t>
      </w:r>
    </w:p>
    <w:p w14:paraId="3531B040" w14:textId="4F4C6ECA" w:rsidR="002E3FEF" w:rsidRDefault="002E3FEF" w:rsidP="00032C89">
      <w:pPr>
        <w:pStyle w:val="Akapitzlist"/>
        <w:numPr>
          <w:ilvl w:val="1"/>
          <w:numId w:val="3"/>
        </w:numPr>
        <w:spacing w:after="0"/>
      </w:pPr>
      <w:r>
        <w:t>Transitional Simplified Procedures.</w:t>
      </w:r>
    </w:p>
    <w:p w14:paraId="3F47DEEE" w14:textId="74F5DCA3" w:rsidR="00BA37A1" w:rsidRDefault="00BA37A1" w:rsidP="00032C89">
      <w:pPr>
        <w:pStyle w:val="Akapitzlist"/>
        <w:numPr>
          <w:ilvl w:val="1"/>
          <w:numId w:val="3"/>
        </w:numPr>
        <w:spacing w:after="0"/>
      </w:pPr>
      <w:r>
        <w:t>A Transit Accompanying Document (TAD)</w:t>
      </w:r>
      <w:r w:rsidRPr="00BA37A1">
        <w:t xml:space="preserve"> </w:t>
      </w:r>
      <w:r>
        <w:t>under the Common Transit Convention (CTC)</w:t>
      </w:r>
      <w:r w:rsidR="002E3FEF">
        <w:t>.</w:t>
      </w:r>
      <w:r>
        <w:t xml:space="preserve"> </w:t>
      </w:r>
    </w:p>
    <w:p w14:paraId="0D115B43" w14:textId="4E755669" w:rsidR="00585020" w:rsidRDefault="00585020" w:rsidP="00D97F10">
      <w:pPr>
        <w:pStyle w:val="Akapitzlist"/>
        <w:numPr>
          <w:ilvl w:val="1"/>
          <w:numId w:val="3"/>
        </w:numPr>
        <w:spacing w:after="0"/>
      </w:pPr>
      <w:r>
        <w:t>ATA C</w:t>
      </w:r>
      <w:r w:rsidR="00BA37A1">
        <w:t>arnet</w:t>
      </w:r>
      <w:r w:rsidR="002E3FEF">
        <w:t xml:space="preserve"> or </w:t>
      </w:r>
      <w:r w:rsidR="00BA37A1">
        <w:t>TIR Carnet</w:t>
      </w:r>
      <w:r w:rsidR="002E3FEF">
        <w:t>.</w:t>
      </w:r>
    </w:p>
    <w:p w14:paraId="40376695" w14:textId="77777777" w:rsidR="002E3FEF" w:rsidRDefault="00032C89" w:rsidP="002E3FEF">
      <w:pPr>
        <w:spacing w:after="240"/>
        <w:ind w:left="720"/>
        <w:rPr>
          <w:i/>
        </w:rPr>
      </w:pPr>
      <w:r>
        <w:rPr>
          <w:i/>
        </w:rPr>
        <w:t>S</w:t>
      </w:r>
      <w:r w:rsidR="00585020" w:rsidRPr="00585020">
        <w:rPr>
          <w:i/>
        </w:rPr>
        <w:t xml:space="preserve">ee separate factsheets about these. </w:t>
      </w:r>
    </w:p>
    <w:p w14:paraId="30F82BF8" w14:textId="12EC71CE" w:rsidR="002E3FEF" w:rsidRPr="002E3FEF" w:rsidRDefault="001E1E05" w:rsidP="002E3FEF">
      <w:pPr>
        <w:pStyle w:val="Akapitzlist"/>
        <w:numPr>
          <w:ilvl w:val="0"/>
          <w:numId w:val="11"/>
        </w:numPr>
        <w:spacing w:after="240"/>
        <w:ind w:left="360"/>
      </w:pPr>
      <w:r>
        <w:t>Drivers</w:t>
      </w:r>
      <w:r w:rsidR="002E3FEF">
        <w:t xml:space="preserve"> who are </w:t>
      </w:r>
      <w:r w:rsidR="002E3FEF" w:rsidRPr="002E3FEF">
        <w:rPr>
          <w:b/>
        </w:rPr>
        <w:t>transporting animals</w:t>
      </w:r>
      <w:r w:rsidR="002E3FEF">
        <w:rPr>
          <w:b/>
        </w:rPr>
        <w:t>,</w:t>
      </w:r>
      <w:r w:rsidR="002E3FEF" w:rsidRPr="002E3FEF">
        <w:rPr>
          <w:b/>
        </w:rPr>
        <w:t xml:space="preserve"> animal products </w:t>
      </w:r>
      <w:r w:rsidR="002E3FEF">
        <w:rPr>
          <w:b/>
        </w:rPr>
        <w:t xml:space="preserve">and plant products </w:t>
      </w:r>
      <w:r w:rsidR="002E3FEF" w:rsidRPr="002E3FEF">
        <w:rPr>
          <w:b/>
        </w:rPr>
        <w:t xml:space="preserve">to the UK </w:t>
      </w:r>
      <w:r w:rsidR="002E3FEF">
        <w:t xml:space="preserve">will need to ensure this has been registered by the trader on the import notification system. </w:t>
      </w:r>
      <w:r w:rsidR="002E3FEF" w:rsidRPr="002E3FEF">
        <w:rPr>
          <w:i/>
        </w:rPr>
        <w:t>See separate fact sheet</w:t>
      </w:r>
      <w:r w:rsidR="002E3FEF">
        <w:rPr>
          <w:i/>
        </w:rPr>
        <w:t>s</w:t>
      </w:r>
      <w:r w:rsidR="002E3FEF" w:rsidRPr="002E3FEF">
        <w:rPr>
          <w:i/>
        </w:rPr>
        <w:t xml:space="preserve">. </w:t>
      </w:r>
    </w:p>
    <w:p w14:paraId="2508234C" w14:textId="77777777" w:rsidR="002E3FEF" w:rsidRPr="002E3FEF" w:rsidRDefault="002E3FEF" w:rsidP="002E3FEF">
      <w:pPr>
        <w:pStyle w:val="Akapitzlist"/>
        <w:spacing w:after="240"/>
        <w:ind w:left="360"/>
      </w:pPr>
    </w:p>
    <w:p w14:paraId="7B753CE8" w14:textId="07791795" w:rsidR="002E3FEF" w:rsidRPr="002E3FEF" w:rsidRDefault="002E3FEF" w:rsidP="00283868">
      <w:pPr>
        <w:pStyle w:val="Akapitzlist"/>
        <w:numPr>
          <w:ilvl w:val="0"/>
          <w:numId w:val="11"/>
        </w:numPr>
        <w:spacing w:after="240"/>
        <w:ind w:left="360"/>
        <w:rPr>
          <w:b/>
        </w:rPr>
      </w:pPr>
      <w:r w:rsidRPr="002E3FEF">
        <w:rPr>
          <w:b/>
        </w:rPr>
        <w:t>At the EU border</w:t>
      </w:r>
      <w:r>
        <w:t xml:space="preserve">, the driver must follow EU Exit procedures, </w:t>
      </w:r>
      <w:proofErr w:type="spellStart"/>
      <w:r>
        <w:t>inckluding</w:t>
      </w:r>
      <w:proofErr w:type="spellEnd"/>
      <w:r>
        <w:t xml:space="preserve"> presenting any carnet documents for stamping.  </w:t>
      </w:r>
    </w:p>
    <w:p w14:paraId="16ED065F" w14:textId="77777777" w:rsidR="002E3FEF" w:rsidRPr="002E3FEF" w:rsidRDefault="002E3FEF" w:rsidP="002E3FEF">
      <w:pPr>
        <w:pStyle w:val="Akapitzlist"/>
        <w:rPr>
          <w:b/>
        </w:rPr>
      </w:pPr>
    </w:p>
    <w:p w14:paraId="1A68E81D" w14:textId="73B6E59C" w:rsidR="001E1E05" w:rsidRDefault="00BA37A1" w:rsidP="001E1E05">
      <w:pPr>
        <w:pStyle w:val="Akapitzlist"/>
        <w:numPr>
          <w:ilvl w:val="0"/>
          <w:numId w:val="11"/>
        </w:numPr>
        <w:spacing w:after="240"/>
        <w:ind w:left="360"/>
      </w:pPr>
      <w:r w:rsidRPr="001E1E05">
        <w:rPr>
          <w:b/>
        </w:rPr>
        <w:t>At the UK border, the</w:t>
      </w:r>
      <w:r w:rsidR="00BA18AB" w:rsidRPr="001E1E05">
        <w:rPr>
          <w:b/>
        </w:rPr>
        <w:t>re will be no change</w:t>
      </w:r>
      <w:r w:rsidR="00BA18AB">
        <w:t xml:space="preserve">. </w:t>
      </w:r>
      <w:r>
        <w:t xml:space="preserve">UK Border Force Officers </w:t>
      </w:r>
      <w:r w:rsidR="00BA18AB">
        <w:t xml:space="preserve">will check </w:t>
      </w:r>
      <w:r w:rsidR="00BA18AB" w:rsidRPr="00583D0C">
        <w:t>passports</w:t>
      </w:r>
      <w:r w:rsidR="001E1E05" w:rsidRPr="00583D0C">
        <w:t xml:space="preserve"> or national ID cards</w:t>
      </w:r>
      <w:r w:rsidR="00BA18AB">
        <w:t xml:space="preserve">, but will </w:t>
      </w:r>
      <w:r w:rsidR="00BA18AB" w:rsidRPr="002E3FEF">
        <w:rPr>
          <w:u w:val="single"/>
        </w:rPr>
        <w:t>not</w:t>
      </w:r>
      <w:r w:rsidR="00BA18AB">
        <w:t xml:space="preserve"> routinely stop vehicles. However, </w:t>
      </w:r>
      <w:r w:rsidR="00BA18AB" w:rsidRPr="002E3FEF">
        <w:rPr>
          <w:u w:val="single"/>
        </w:rPr>
        <w:t>as now</w:t>
      </w:r>
      <w:r>
        <w:t xml:space="preserve">, </w:t>
      </w:r>
      <w:r w:rsidR="00BA18AB">
        <w:t xml:space="preserve">they will </w:t>
      </w:r>
      <w:r>
        <w:t xml:space="preserve">select trucks to carry out checks for </w:t>
      </w:r>
      <w:r w:rsidR="001E1E05">
        <w:t>customs, smuggling or s</w:t>
      </w:r>
      <w:r>
        <w:t>ecurity</w:t>
      </w:r>
      <w:r w:rsidR="001E1E05">
        <w:t xml:space="preserve"> </w:t>
      </w:r>
      <w:r>
        <w:t xml:space="preserve">offences. If </w:t>
      </w:r>
      <w:r w:rsidR="006D6C0A">
        <w:t>s</w:t>
      </w:r>
      <w:r>
        <w:t>elected</w:t>
      </w:r>
      <w:r w:rsidR="001E1E05">
        <w:t>, the driver</w:t>
      </w:r>
      <w:r>
        <w:t xml:space="preserve"> will b</w:t>
      </w:r>
      <w:bookmarkStart w:id="0" w:name="_GoBack"/>
      <w:bookmarkEnd w:id="0"/>
      <w:r>
        <w:t xml:space="preserve">e asked to take the </w:t>
      </w:r>
      <w:r w:rsidR="006D6C0A">
        <w:t>lorry</w:t>
      </w:r>
      <w:r>
        <w:t xml:space="preserve"> off-line and present the </w:t>
      </w:r>
      <w:r w:rsidR="001E1E05">
        <w:t>documentation for e</w:t>
      </w:r>
      <w:r>
        <w:t xml:space="preserve">ach consignment. </w:t>
      </w:r>
    </w:p>
    <w:p w14:paraId="459D5968" w14:textId="77777777" w:rsidR="001E1E05" w:rsidRPr="001E1E05" w:rsidRDefault="001E1E05" w:rsidP="001E1E05">
      <w:pPr>
        <w:pStyle w:val="Akapitzlist"/>
        <w:rPr>
          <w:b/>
        </w:rPr>
      </w:pPr>
    </w:p>
    <w:p w14:paraId="52F50CAB" w14:textId="05DB7160" w:rsidR="00AB0609" w:rsidRPr="001E1E05" w:rsidRDefault="00BA37A1" w:rsidP="00AD127B">
      <w:pPr>
        <w:pStyle w:val="Akapitzlist"/>
        <w:numPr>
          <w:ilvl w:val="0"/>
          <w:numId w:val="11"/>
        </w:numPr>
        <w:spacing w:after="240"/>
        <w:ind w:left="360"/>
      </w:pPr>
      <w:r w:rsidRPr="001E1E05">
        <w:rPr>
          <w:b/>
        </w:rPr>
        <w:t xml:space="preserve">After the UK border, </w:t>
      </w:r>
      <w:r w:rsidR="001E1E05" w:rsidRPr="001E1E05">
        <w:t>as soon as safe to stop and do so,</w:t>
      </w:r>
      <w:r w:rsidR="001E1E05" w:rsidRPr="001E1E05">
        <w:rPr>
          <w:b/>
        </w:rPr>
        <w:t xml:space="preserve"> </w:t>
      </w:r>
      <w:r w:rsidRPr="001E1E05">
        <w:t xml:space="preserve">the driver must </w:t>
      </w:r>
      <w:r w:rsidR="001E1E05" w:rsidRPr="006D6C0A">
        <w:rPr>
          <w:b/>
        </w:rPr>
        <w:t>inform the importer that the goods have arrived</w:t>
      </w:r>
      <w:r w:rsidR="001E1E05" w:rsidRPr="001E1E05">
        <w:t xml:space="preserve"> so they can complete customs requirements.  The driver should then </w:t>
      </w:r>
      <w:r w:rsidRPr="001E1E05">
        <w:t xml:space="preserve">take the goods to the </w:t>
      </w:r>
      <w:r w:rsidR="006D6C0A">
        <w:t>d</w:t>
      </w:r>
      <w:r w:rsidRPr="001E1E05">
        <w:t xml:space="preserve">estination where the transit ends.  </w:t>
      </w:r>
    </w:p>
    <w:p w14:paraId="6C3116C5" w14:textId="293289D9" w:rsidR="00B5346C" w:rsidRDefault="00AB0609" w:rsidP="00B5346C">
      <w:pPr>
        <w:rPr>
          <w:i/>
        </w:rPr>
      </w:pPr>
      <w:r w:rsidRPr="00B5346C">
        <w:rPr>
          <w:i/>
        </w:rPr>
        <w:t>You can find more information at</w:t>
      </w:r>
      <w:r w:rsidR="00B5346C">
        <w:rPr>
          <w:i/>
        </w:rPr>
        <w:t>:</w:t>
      </w:r>
      <w:hyperlink r:id="rId9" w:history="1"/>
      <w:r w:rsidR="004C0FCF" w:rsidRPr="00B5346C">
        <w:rPr>
          <w:i/>
        </w:rPr>
        <w:t xml:space="preserve"> </w:t>
      </w:r>
      <w:hyperlink r:id="rId10" w:history="1">
        <w:r w:rsidR="00B5346C" w:rsidRPr="00436017">
          <w:rPr>
            <w:rStyle w:val="Hipercze"/>
            <w:i/>
          </w:rPr>
          <w:t>https://www.gov.uk/brexit</w:t>
        </w:r>
      </w:hyperlink>
      <w:r w:rsidR="001E1E05">
        <w:rPr>
          <w:i/>
        </w:rPr>
        <w:t xml:space="preserve"> or </w:t>
      </w:r>
      <w:hyperlink r:id="rId11" w:history="1">
        <w:r w:rsidR="001E1E05" w:rsidRPr="00436017">
          <w:rPr>
            <w:rStyle w:val="Hipercze"/>
            <w:i/>
          </w:rPr>
          <w:t>https://www.brexit.gov.pl/</w:t>
        </w:r>
      </w:hyperlink>
    </w:p>
    <w:p w14:paraId="6C340D30" w14:textId="110FE135" w:rsidR="00AB0609" w:rsidRPr="00AB29E2" w:rsidRDefault="00AB0609" w:rsidP="00AB0609">
      <w:pPr>
        <w:pStyle w:val="Akapitzlist"/>
        <w:ind w:left="360"/>
      </w:pPr>
    </w:p>
    <w:sectPr w:rsidR="00AB0609" w:rsidRPr="00AB2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F5B62" w16cid:durableId="213514A5"/>
  <w16cid:commentId w16cid:paraId="15E588D1" w16cid:durableId="213514F4"/>
  <w16cid:commentId w16cid:paraId="75B1BB5B" w16cid:durableId="213514A6"/>
  <w16cid:commentId w16cid:paraId="3E6D7C88" w16cid:durableId="213514A7"/>
  <w16cid:commentId w16cid:paraId="094F4B98" w16cid:durableId="213514A8"/>
  <w16cid:commentId w16cid:paraId="4213C60F" w16cid:durableId="213514A9"/>
  <w16cid:commentId w16cid:paraId="53A5C36C" w16cid:durableId="21351564"/>
  <w16cid:commentId w16cid:paraId="0BA1FE00" w16cid:durableId="21351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123"/>
    <w:multiLevelType w:val="hybridMultilevel"/>
    <w:tmpl w:val="8B1ADD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4B9"/>
    <w:multiLevelType w:val="hybridMultilevel"/>
    <w:tmpl w:val="C3F64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1DD6"/>
    <w:multiLevelType w:val="hybridMultilevel"/>
    <w:tmpl w:val="3714485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1B4E3B97"/>
    <w:multiLevelType w:val="hybridMultilevel"/>
    <w:tmpl w:val="84FA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4B8"/>
    <w:multiLevelType w:val="hybridMultilevel"/>
    <w:tmpl w:val="BD54DADC"/>
    <w:lvl w:ilvl="0" w:tplc="2C1C9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17C3B"/>
    <w:multiLevelType w:val="hybridMultilevel"/>
    <w:tmpl w:val="535A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8B39C">
      <w:start w:val="1"/>
      <w:numFmt w:val="decimal"/>
      <w:lvlText w:val="(%2)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3688"/>
    <w:multiLevelType w:val="hybridMultilevel"/>
    <w:tmpl w:val="ECA89964"/>
    <w:lvl w:ilvl="0" w:tplc="2C1C9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2A5C"/>
    <w:multiLevelType w:val="hybridMultilevel"/>
    <w:tmpl w:val="9E18A6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7383B"/>
    <w:multiLevelType w:val="hybridMultilevel"/>
    <w:tmpl w:val="8F5897F0"/>
    <w:lvl w:ilvl="0" w:tplc="B22A9F5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011739"/>
    <w:multiLevelType w:val="hybridMultilevel"/>
    <w:tmpl w:val="23C004C4"/>
    <w:lvl w:ilvl="0" w:tplc="08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4B857D63"/>
    <w:multiLevelType w:val="hybridMultilevel"/>
    <w:tmpl w:val="FFCAB5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B1AA1"/>
    <w:multiLevelType w:val="hybridMultilevel"/>
    <w:tmpl w:val="76A4CF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BE4413"/>
    <w:multiLevelType w:val="hybridMultilevel"/>
    <w:tmpl w:val="C02E5E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A56C7"/>
    <w:multiLevelType w:val="hybridMultilevel"/>
    <w:tmpl w:val="9AB20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D1FD3"/>
    <w:multiLevelType w:val="hybridMultilevel"/>
    <w:tmpl w:val="2DBE5286"/>
    <w:lvl w:ilvl="0" w:tplc="E04C693E">
      <w:start w:val="3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12142"/>
    <w:multiLevelType w:val="hybridMultilevel"/>
    <w:tmpl w:val="314A7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472F78"/>
    <w:multiLevelType w:val="hybridMultilevel"/>
    <w:tmpl w:val="2092D670"/>
    <w:lvl w:ilvl="0" w:tplc="E04C693E">
      <w:start w:val="3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E2"/>
    <w:rsid w:val="00004068"/>
    <w:rsid w:val="00032C89"/>
    <w:rsid w:val="000518BD"/>
    <w:rsid w:val="00077083"/>
    <w:rsid w:val="001E1E05"/>
    <w:rsid w:val="00216B6D"/>
    <w:rsid w:val="002E3FEF"/>
    <w:rsid w:val="004C0FCF"/>
    <w:rsid w:val="00583D0C"/>
    <w:rsid w:val="00585020"/>
    <w:rsid w:val="00690D64"/>
    <w:rsid w:val="006D6C0A"/>
    <w:rsid w:val="007D5BED"/>
    <w:rsid w:val="00A94F54"/>
    <w:rsid w:val="00AB0609"/>
    <w:rsid w:val="00AB29E2"/>
    <w:rsid w:val="00B5346C"/>
    <w:rsid w:val="00BA18AB"/>
    <w:rsid w:val="00BA37A1"/>
    <w:rsid w:val="00B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6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9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D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D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06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9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D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D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0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brexit.gov.pl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brex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business-uk-leaving-e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5F9D69E3EB42A99E60777C9AFCA7" ma:contentTypeVersion="9" ma:contentTypeDescription="Create a new document." ma:contentTypeScope="" ma:versionID="b5e21e3bc1b7f8b1cccad67a2a5994cd">
  <xsd:schema xmlns:xsd="http://www.w3.org/2001/XMLSchema" xmlns:xs="http://www.w3.org/2001/XMLSchema" xmlns:p="http://schemas.microsoft.com/office/2006/metadata/properties" xmlns:ns1="http://schemas.microsoft.com/sharepoint/v3" xmlns:ns3="23e97536-2476-4afa-96d7-14576f8cfed3" targetNamespace="http://schemas.microsoft.com/office/2006/metadata/properties" ma:root="true" ma:fieldsID="5c6962decbf8a8ae3d1e2ae491424633" ns1:_="" ns3:_="">
    <xsd:import namespace="http://schemas.microsoft.com/sharepoint/v3"/>
    <xsd:import namespace="23e97536-2476-4afa-96d7-14576f8cf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97536-2476-4afa-96d7-14576f8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405C1-4287-4CFB-AA3B-B88E405B1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A77BA-4130-4AD9-98E0-0555CFD5DF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91C06B-4A68-4FC0-B737-AEE0CE8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e97536-2476-4afa-96d7-14576f8cf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Steele (Sensitive)</dc:creator>
  <cp:keywords/>
  <dc:description/>
  <cp:lastModifiedBy>Ewelina Kunicka</cp:lastModifiedBy>
  <cp:revision>4</cp:revision>
  <dcterms:created xsi:type="dcterms:W3CDTF">2019-10-01T13:18:00Z</dcterms:created>
  <dcterms:modified xsi:type="dcterms:W3CDTF">2019-10-04T10:17:00Z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0x010100E42F5F9D69E3EB42A99E60777C9AFCA7</vt:lpwstr>
  </property>
</Properties>
</file>